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7D" w:rsidRPr="00DC087D" w:rsidRDefault="00DC087D" w:rsidP="00CC2D57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2B02B1" w:rsidP="002B02B1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noProof/>
          <w:kern w:val="20"/>
          <w:sz w:val="24"/>
          <w:szCs w:val="24"/>
        </w:rPr>
        <w:drawing>
          <wp:inline distT="0" distB="0" distL="0" distR="0">
            <wp:extent cx="6299835" cy="8906138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7D" w:rsidRPr="00DC087D" w:rsidRDefault="00DC087D" w:rsidP="002B02B1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center"/>
        <w:rPr>
          <w:rFonts w:ascii="Calibri" w:hAnsi="Calibri" w:cs="Calibri"/>
        </w:rPr>
      </w:pPr>
    </w:p>
    <w:p w:rsidR="00DC087D" w:rsidRPr="00DC087D" w:rsidRDefault="00DC087D" w:rsidP="00DC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 xml:space="preserve">ОГБПОУ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Шуйский многопрофильный колледж</w:t>
      </w:r>
      <w:r w:rsidRPr="00DC087D">
        <w:rPr>
          <w:rFonts w:ascii="Times New Roman" w:hAnsi="Times New Roman" w:cs="Times New Roman"/>
          <w:sz w:val="28"/>
          <w:szCs w:val="28"/>
        </w:rPr>
        <w:t>».</w:t>
      </w:r>
    </w:p>
    <w:p w:rsidR="00DC087D" w:rsidRDefault="00DC087D" w:rsidP="00DC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географии Сластникова Елена Владимировна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2154C4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0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 «География»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0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………4</w:t>
        </w:r>
      </w:hyperlink>
    </w:p>
    <w:p w:rsidR="00DC087D" w:rsidRPr="00DC087D" w:rsidRDefault="002154C4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Times New Roman" w:hAnsi="Times New Roman" w:cs="Times New Roman"/>
          <w:sz w:val="28"/>
          <w:szCs w:val="28"/>
        </w:rPr>
      </w:pPr>
      <w:hyperlink w:anchor="_Toc125105121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2. Структура и содержание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1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>6</w:t>
      </w:r>
    </w:p>
    <w:p w:rsidR="00DC087D" w:rsidRPr="00DC087D" w:rsidRDefault="002154C4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2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3. Условия реализации программы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2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39</w:t>
        </w:r>
      </w:hyperlink>
    </w:p>
    <w:p w:rsidR="00DC087D" w:rsidRPr="00DC087D" w:rsidRDefault="002154C4" w:rsidP="00DC087D">
      <w:pPr>
        <w:tabs>
          <w:tab w:val="right" w:leader="dot" w:pos="10260"/>
        </w:tabs>
        <w:autoSpaceDE w:val="0"/>
        <w:autoSpaceDN w:val="0"/>
        <w:adjustRightInd w:val="0"/>
        <w:spacing w:before="280" w:after="0"/>
        <w:rPr>
          <w:rFonts w:ascii="Calibri" w:hAnsi="Calibri" w:cs="Calibri"/>
        </w:rPr>
      </w:pPr>
      <w:hyperlink w:anchor="_Toc125105123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4. Контроль и оценка результатов освоения общеобразовательной дисциплины</w:t>
        </w:r>
      </w:hyperlink>
      <w:r w:rsidR="00DC087D" w:rsidRPr="00DC087D">
        <w:rPr>
          <w:rFonts w:ascii="Times New Roman" w:hAnsi="Times New Roman" w:cs="Times New Roman"/>
          <w:sz w:val="28"/>
          <w:szCs w:val="28"/>
        </w:rPr>
        <w:tab/>
      </w:r>
      <w:hyperlink w:anchor="_Toc125105123" w:history="1">
        <w:r w:rsidR="00DC087D" w:rsidRPr="00DC087D">
          <w:rPr>
            <w:rFonts w:ascii="Times New Roman" w:hAnsi="Times New Roman" w:cs="Times New Roman"/>
            <w:sz w:val="28"/>
            <w:szCs w:val="28"/>
          </w:rPr>
          <w:t>41</w:t>
        </w:r>
      </w:hyperlink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рабочей программы общеобразовательной дисциплины 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Место дисциплины в структуре основной образовательной программы СПО</w:t>
      </w:r>
    </w:p>
    <w:p w:rsidR="00DC087D" w:rsidRPr="00BA5B26" w:rsidRDefault="00DC087D" w:rsidP="00BA5B26">
      <w:pPr>
        <w:tabs>
          <w:tab w:val="left" w:pos="916"/>
          <w:tab w:val="left" w:pos="1832"/>
          <w:tab w:val="left" w:pos="26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общеобразовательного цикла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</w:t>
      </w:r>
      <w:r w:rsidRPr="008231D0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в соответствии с ФГОС СПО по</w:t>
      </w:r>
      <w:r w:rsidRPr="008231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E01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B26">
        <w:rPr>
          <w:rFonts w:ascii="Times New Roman" w:hAnsi="Times New Roman" w:cs="Times New Roman"/>
          <w:b/>
          <w:sz w:val="24"/>
          <w:szCs w:val="24"/>
        </w:rPr>
        <w:t xml:space="preserve">08.02.08 </w:t>
      </w:r>
      <w:r w:rsidR="00BA5B26" w:rsidRPr="00F668C0">
        <w:rPr>
          <w:rFonts w:ascii="Times New Roman" w:hAnsi="Times New Roman" w:cs="Times New Roman"/>
          <w:b/>
          <w:sz w:val="28"/>
          <w:szCs w:val="28"/>
        </w:rPr>
        <w:t>Монтаж и эксплуатация оборудования и систем газоснабжения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и планируемые результаты освоения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1.2.1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дисциплины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</w:t>
      </w:r>
      <w:r w:rsidR="00BA5B26">
        <w:rPr>
          <w:rFonts w:ascii="Times New Roman" w:hAnsi="Times New Roman" w:cs="Times New Roman"/>
          <w:sz w:val="28"/>
          <w:szCs w:val="28"/>
        </w:rPr>
        <w:t xml:space="preserve">зной деятельности, направленной </w:t>
      </w:r>
      <w:r>
        <w:rPr>
          <w:rFonts w:ascii="Times New Roman" w:hAnsi="Times New Roman" w:cs="Times New Roman"/>
          <w:sz w:val="28"/>
          <w:szCs w:val="28"/>
        </w:rPr>
        <w:t xml:space="preserve">на достижение целей устойчивого развития.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C087D" w:rsidSect="00DC087D">
          <w:footerReference w:type="even" r:id="rId9"/>
          <w:footerReference w:type="default" r:id="rId10"/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1.2.2.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Особое значение дисциплина имеет при формировании и развитии ОК и ПК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1"/>
        <w:gridCol w:w="4962"/>
        <w:gridCol w:w="5078"/>
      </w:tblGrid>
      <w:tr w:rsidR="00DC087D" w:rsidTr="008519F2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7D" w:rsidRDefault="00DC087D" w:rsidP="008519F2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DC087D" w:rsidTr="008519F2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87D" w:rsidRDefault="00DC087D" w:rsidP="008519F2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BA5B2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BA5B2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:rsidR="00DC087D" w:rsidRDefault="00DC087D" w:rsidP="00DC087D">
            <w:pPr>
              <w:spacing w:after="0"/>
              <w:rPr>
                <w:rStyle w:val="dt-m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выявлять закономерности и противоречия в рассматриваемых явлениях;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</w:t>
            </w:r>
            <w:r>
              <w:rPr>
                <w:rFonts w:ascii="Times New Roman" w:hAnsi="Times New Roman"/>
                <w:sz w:val="24"/>
              </w:rPr>
              <w:lastRenderedPageBreak/>
              <w:t>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BA5B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C087D" w:rsidRDefault="00DC087D" w:rsidP="008519F2">
            <w:pPr>
              <w:spacing w:after="0"/>
              <w:jc w:val="both"/>
              <w:rPr>
                <w:rStyle w:val="dt-m"/>
                <w:rFonts w:ascii="Times New Roman" w:hAnsi="Times New Roman"/>
                <w:color w:val="808080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</w:t>
            </w:r>
            <w:r>
              <w:rPr>
                <w:rFonts w:ascii="Times New Roman" w:hAnsi="Times New Roman"/>
                <w:sz w:val="24"/>
              </w:rPr>
              <w:lastRenderedPageBreak/>
      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</w:t>
            </w:r>
            <w:r>
              <w:rPr>
                <w:rFonts w:ascii="Times New Roman" w:hAnsi="Times New Roman"/>
                <w:sz w:val="24"/>
              </w:rPr>
              <w:lastRenderedPageBreak/>
              <w:t>результатов наблюдения; формулировать обобщения и выводы по результатам наблюдения;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BA5B2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осуществлять познавательную деятельность, выявлять проблемы, ставить и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собственные задачи в образовательной деятельности и жизненных ситуациях;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социальных навыков, включающих способность выстраивать отношения с </w:t>
            </w:r>
            <w:r>
              <w:rPr>
                <w:rFonts w:ascii="Times New Roman" w:hAnsi="Times New Roman"/>
                <w:sz w:val="24"/>
              </w:rPr>
              <w:lastRenderedPageBreak/>
              <w:t>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851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принимать мотивы и аргументы других людей при анализе результатов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распознавать невербальные средства </w:t>
            </w:r>
            <w:r>
              <w:rPr>
                <w:rFonts w:ascii="Times New Roman" w:hAnsi="Times New Roman"/>
                <w:sz w:val="24"/>
              </w:rPr>
              <w:lastRenderedPageBreak/>
              <w:t>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</w:t>
            </w:r>
            <w:r>
              <w:rPr>
                <w:rFonts w:ascii="Times New Roman" w:hAnsi="Times New Roman"/>
                <w:sz w:val="24"/>
              </w:rPr>
              <w:lastRenderedPageBreak/>
              <w:t>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06.Проявлять гражданско-патриотическую позицию, демонстрировать осознанное поведение на основе традиционных российскихдуховно-нравственных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принятие традиционных национальных, общечеловеческих гуманистических и демократических ценностей;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ценностное отношение к государственным символам, историческому и природному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>
              <w:rPr>
                <w:rFonts w:ascii="Times New Roman" w:hAnsi="Times New Roman"/>
                <w:sz w:val="24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учебных и (или) практико-ориентированных задач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проблем;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>
              <w:rPr>
                <w:rFonts w:ascii="Times New Roman" w:hAnsi="Times New Roman"/>
                <w:sz w:val="24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</w:t>
            </w:r>
            <w:r>
              <w:rPr>
                <w:rFonts w:ascii="Times New Roman" w:hAnsi="Times New Roman"/>
                <w:sz w:val="24"/>
              </w:rPr>
              <w:lastRenderedPageBreak/>
              <w:t>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</w:t>
            </w:r>
            <w:r>
              <w:rPr>
                <w:rFonts w:ascii="Times New Roman" w:hAnsi="Times New Roman"/>
                <w:sz w:val="24"/>
              </w:rPr>
              <w:lastRenderedPageBreak/>
              <w:t>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DC087D" w:rsidTr="008519F2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C087D" w:rsidRDefault="00DC087D" w:rsidP="00DC087D">
            <w:pPr>
              <w:spacing w:after="0"/>
              <w:rPr>
                <w:rStyle w:val="dt-m"/>
                <w:rFonts w:ascii="Times New Roman" w:hAnsi="Times New Roman"/>
                <w:color w:val="808080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"/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>
              <w:rPr>
                <w:rFonts w:ascii="Times New Roman" w:hAnsi="Times New Roman"/>
                <w:sz w:val="24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C087D" w:rsidRDefault="00DC087D" w:rsidP="00DC087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учебных и (или) практико-ориентированных задач</w:t>
            </w:r>
          </w:p>
        </w:tc>
      </w:tr>
      <w:tr w:rsidR="008519F2" w:rsidTr="008519F2">
        <w:trPr>
          <w:trHeight w:val="79"/>
        </w:trPr>
        <w:tc>
          <w:tcPr>
            <w:tcW w:w="14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9F2" w:rsidRPr="00BA5B26" w:rsidRDefault="00BA5B26" w:rsidP="008519F2">
            <w:pPr>
              <w:rPr>
                <w:rFonts w:ascii="Times New Roman" w:eastAsia="Calibri" w:hAnsi="Times New Roman" w:cs="Times New Roman"/>
                <w:iCs/>
              </w:rPr>
            </w:pPr>
            <w:r w:rsidRPr="00846199">
              <w:rPr>
                <w:rFonts w:ascii="Times New Roman" w:eastAsia="Calibri" w:hAnsi="Times New Roman" w:cs="Times New Roman"/>
                <w:iCs/>
              </w:rPr>
              <w:lastRenderedPageBreak/>
              <w:t>ПК 1.1. Разрабатывать рабочую документацию элементов и узлов систем газоснабжения (сетей газораспределения и газопотребления)</w:t>
            </w:r>
          </w:p>
        </w:tc>
      </w:tr>
    </w:tbl>
    <w:p w:rsidR="00DC087D" w:rsidRDefault="00DC087D" w:rsidP="00B518F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DC087D" w:rsidSect="00DC087D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DC087D" w:rsidRPr="00DC087D" w:rsidRDefault="00DC087D" w:rsidP="00B518F7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>
        <w:rPr>
          <w:rFonts w:ascii="Times New Roman" w:hAnsi="Times New Roman" w:cs="Times New Roman"/>
          <w:b/>
          <w:bCs/>
          <w:sz w:val="28"/>
          <w:szCs w:val="28"/>
        </w:rPr>
        <w:t>Объем дисциплины и виды учебной работы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tblInd w:w="-319" w:type="dxa"/>
        <w:tblLayout w:type="fixed"/>
        <w:tblLook w:val="0000"/>
      </w:tblPr>
      <w:tblGrid>
        <w:gridCol w:w="8223"/>
        <w:gridCol w:w="1958"/>
      </w:tblGrid>
      <w:tr w:rsidR="00DC087D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в часах*</w:t>
            </w:r>
          </w:p>
        </w:tc>
      </w:tr>
      <w:tr w:rsidR="00DC087D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  <w:tr w:rsidR="00DC087D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16*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DC087D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DC087D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B518F7" w:rsidSect="00B44BF7">
          <w:pgSz w:w="11906" w:h="16838"/>
          <w:pgMar w:top="568" w:right="850" w:bottom="1134" w:left="1134" w:header="708" w:footer="708" w:gutter="0"/>
          <w:cols w:space="708"/>
          <w:docGrid w:linePitch="360"/>
        </w:sectPr>
      </w:pP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план и содержание дисциплины 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География</w:t>
      </w:r>
      <w:r w:rsidRPr="00DC087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tblInd w:w="385" w:type="dxa"/>
        <w:tblLayout w:type="fixed"/>
        <w:tblLook w:val="0000"/>
      </w:tblPr>
      <w:tblGrid>
        <w:gridCol w:w="2867"/>
        <w:gridCol w:w="8470"/>
        <w:gridCol w:w="1118"/>
        <w:gridCol w:w="1842"/>
      </w:tblGrid>
      <w:tr w:rsidR="00DC087D">
        <w:trPr>
          <w:trHeight w:val="1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DC087D">
        <w:trPr>
          <w:trHeight w:val="1"/>
        </w:trPr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C087D">
        <w:trPr>
          <w:trHeight w:val="1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География как наука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Традиционные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новые методы в географии.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Географические прогнозы.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Географическая культура.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как наука. Ее роль и значение в системе наук. Источники географической информации и методы работы с ними.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системы. Географические прогнозы как результат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географических исследований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географической культуры: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картина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мышление, язык географии. 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значимость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представителей разных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Природопользование и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геоэкология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антропогенный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ландшафты.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среда как геосистема; факторы, её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формирующие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изменяющие. 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Естественный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антропогенный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сохранения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культурного разнообразия на Земле.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80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ландшафтов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источников географической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 2.2. Проблемы взаимодействия человека и природы.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Опасные природные явления, климатические изменения, повышение уровня Мирового океана,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загрязнение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среды.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беженцы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устойчивого развития. Цели устойчивого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наследия.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DC087D">
        <w:trPr>
          <w:trHeight w:val="157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целей и задач учебного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исследования,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(исследования).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2.3. Природные ресурсы и их виды.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размещения природных ресурсов мира.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Природно-ресурсный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 регионов, крупных стран, в том числе России.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Ресурсообеспеченность.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 пресной водой. Гидроэнерго ресурсы Земли, перспективы 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использования.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лесных ресурсов, лесной фонд мира. Обезлесение, его причины и распространение. Роль природных ресурсов Мирового океана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(энергетических, биологических,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минеральных) в жизни человечества и перспективы их использования.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Агроклиматические ресурсы. Рекреационные ресурсы.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54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DC087D" w:rsidRDefault="00DC087D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природно-ресурсного капитала одной из стран (по выбору) по источникам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географической информации.</w:t>
            </w:r>
          </w:p>
          <w:p w:rsidR="00DC087D" w:rsidRPr="00DC087D" w:rsidRDefault="00DC087D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 отдельными видами природных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ресурсов.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Современная политическая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карта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56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3.1. Политическая география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геополитика. Классификация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типология стран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75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 w:rsidP="00DC087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политического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мироустройства, очаги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геополитических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конфликтов. Политико-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географическое положение.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России как евразийского и приарктического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087D" w:rsidRDefault="00DC087D" w:rsidP="00DC087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hanging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Субъекты политической карты мира. Суверенные государства и не самоуправляющиеся государственные образования.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ind w:hanging="35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типы стран: критерии и их выделения.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</w:tr>
      <w:tr w:rsidR="00DC087D">
        <w:trPr>
          <w:trHeight w:val="237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Население 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4.1. 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воспроизводство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и структура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26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мира и динамика её изменения. Теория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демографического перехода. Воспроизводство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его типы и особенности в странах с различным уровнем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Возрастной и половой состав населения мира. Структура занятости населения в странах с различным уровнем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Этнический состав населения. Крупные народы, языковые семьи и группы, особенности их размещения. Религиозный состав населения.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Мировые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национальные религии, главные районы распространения. Население мира и глобализация. География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географических наук. Современные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цивилизации,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рубежи цивилизации Запада и цивилизации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Востока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</w:tr>
      <w:tr w:rsid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tabs>
                <w:tab w:val="left" w:pos="40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сравнение темпов роста населения крупных по численности населения стран и регионов мира (форма фиксации результатов анализа по выбору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обучающихся).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особенности демографической политики в странах с различным типом воспроизводства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88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Тема 4.2.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Размещение населения.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жизни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населения.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437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жизни населения как совокупность экономических, социальных,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</w:tr>
      <w:tr w:rsidR="00DC087D">
        <w:trPr>
          <w:trHeight w:val="7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67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362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Мировое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хозяйство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B518F7">
        <w:trPr>
          <w:trHeight w:val="41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структура мирового хозяйства.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Международное географическое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труда.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3252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Мировое хозяйство: определение и состав. Основные этапы развития мирового хозяйства.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6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структуры экономики аграрных, индустриальных и постиндустриальных стран.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63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</w:tr>
      <w:tr w:rsidR="00DC087D">
        <w:trPr>
          <w:trHeight w:val="271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Тема 5.2. Международная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экономическая интеграция.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273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Профессионально ориентированное содержание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</w:rPr>
              <w:t>содержание прикладного модуля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C087D">
        <w:trPr>
          <w:trHeight w:val="365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главных отраслей мирового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хозяйства. Промышленность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Pr="00CC2D57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CC2D57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энергопереход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сланцевая революция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водородная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энергетика,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зелёная энергетика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возобновляемой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микроэлектроники.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8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0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занятия*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72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виде диаграмм данных о динамике изменения объёмов и структуры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электроэнергии в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мире.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профильной отрасли мирового хозяйства на карте мира.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экономико-географической характеристики профильной отрасли.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грузопотоков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продовольствия на основе анализа статистических материалов и создание карты 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экспортёры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импортёры продовольствия</w:t>
            </w:r>
            <w:r w:rsidRPr="00DC08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41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DC087D">
        <w:trPr>
          <w:trHeight w:val="241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Регионы и страны мира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7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Регионы мира. Зарубежная Европа.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5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по уровню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социально-экономического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стран различных субрегионов Зарубежной Европы с использованием источников географической информации (по выбору)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24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6.2.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84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28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международной промышленной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сельскохозяйственной специализации Китая и Индии на основании анализа данных об экспорте основных видов продукции.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29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Америка.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Америка: состав (субрегионы: Северная Америка, Латинская Америка), общие черты и особенности природно 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259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658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особенностей территориальной структуры хозяйства Канады и Бразилии на основе анализа географических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карт.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303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Океания.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(субрегионы: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Северная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Западная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Африка,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Африка, Восточная Африка, Южная Африка), общая экономико-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географическая характеристика.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природно - 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экономико-географического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положения, природно - ресурсного капитала, населения, хозяйства стран Африки (на примере ЮАР, Египта, Алжира, Нигерии)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DC087D">
        <w:trPr>
          <w:trHeight w:val="313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 основе анализа статистических данных роли сельского хозяйства в экономике Алжира и Эфиопии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106"/>
        </w:trPr>
        <w:tc>
          <w:tcPr>
            <w:tcW w:w="142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C087D" w:rsidRPr="00DC087D">
        <w:trPr>
          <w:trHeight w:val="103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6.5.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геополитической, геоэкономической 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геодемографической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карте мира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B518F7" w:rsidRPr="00C44AE5" w:rsidRDefault="00B518F7" w:rsidP="00B5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6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России в мировой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политике,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экономике, человеческом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потенциале.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интеграции России в мировое сообщество. Географические аспекты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решения внешнеэкономических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внешнеполитических задач развития 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32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411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направления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международных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геоэкономических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геополитических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условиях*</w:t>
            </w: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90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 Глобальные проблемы человечества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DC087D">
        <w:trPr>
          <w:trHeight w:val="90"/>
        </w:trPr>
        <w:tc>
          <w:tcPr>
            <w:tcW w:w="2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7.1. Глобальные проблемы человечества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ранее устоявшихся экономических, политических, идеологических и культурных ориентиров. Участие России в решении глобальных проблем 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предприятий профильной отрасли на глобальные проблемы.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465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C087D">
              <w:rPr>
                <w:rFonts w:ascii="Segoe UI Symbol" w:hAnsi="Segoe UI Symbol" w:cs="Segoe UI Symbol"/>
                <w:sz w:val="24"/>
                <w:szCs w:val="24"/>
              </w:rPr>
              <w:t>№</w:t>
            </w:r>
            <w:r w:rsidRPr="00DC087D"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2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276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90"/>
        </w:trPr>
        <w:tc>
          <w:tcPr>
            <w:tcW w:w="1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72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B518F7" w:rsidRDefault="00B518F7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  <w:sectPr w:rsidR="00B518F7" w:rsidSect="00B518F7">
          <w:pgSz w:w="16838" w:h="11906" w:orient="landscape"/>
          <w:pgMar w:top="1134" w:right="567" w:bottom="851" w:left="1134" w:header="709" w:footer="709" w:gutter="0"/>
          <w:cols w:space="708"/>
          <w:docGrid w:linePitch="360"/>
        </w:sect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программы дисциплины предусмотрены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следующие специальные помещения: </w:t>
      </w:r>
      <w:r w:rsidR="00B518F7">
        <w:rPr>
          <w:rFonts w:ascii="Times New Roman" w:hAnsi="Times New Roman" w:cs="Times New Roman"/>
          <w:sz w:val="28"/>
          <w:szCs w:val="28"/>
        </w:rPr>
        <w:t>учебный кабинет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Гуманитарных и социальных дисциплин</w:t>
      </w:r>
      <w:r w:rsidRPr="00DC087D">
        <w:rPr>
          <w:rFonts w:ascii="Times New Roman" w:hAnsi="Times New Roman" w:cs="Times New Roman"/>
          <w:sz w:val="28"/>
          <w:szCs w:val="28"/>
        </w:rPr>
        <w:t>»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преподавателя.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DC087D" w:rsidRDefault="00DC087D" w:rsidP="00DC08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Комплект учебно-наглядных пособий: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атлас мира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контурные карты</w:t>
      </w:r>
    </w:p>
    <w:p w:rsidR="00DC087D" w:rsidRDefault="00DC087D" w:rsidP="00DC087D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мира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Комплект электронных пособий:</w:t>
      </w: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Развивающие фильмы: </w:t>
      </w:r>
      <w:r w:rsidRPr="00DC087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Глобальное потепление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Транссибирский экспресс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Циклопические постройки мира</w:t>
      </w:r>
      <w:r w:rsidRPr="00DC087D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Путешествие по Австралии</w:t>
      </w:r>
      <w:r w:rsidRPr="00DC08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 реализации программы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 (ОИ):</w:t>
      </w:r>
    </w:p>
    <w:p w:rsidR="00DC087D" w:rsidRP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59"/>
        <w:gridCol w:w="4260"/>
        <w:gridCol w:w="2126"/>
        <w:gridCol w:w="2836"/>
      </w:tblGrid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DC087D" w:rsidRPr="00B518F7">
        <w:trPr>
          <w:trHeight w:val="77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География: базовый уровень: учебное пособие для образовательных, реализующих образовательные программы СПО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Кузнецов А.П., Ким Э.В.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Москва: Просвещение, 2024. – 367 с. (Учебник СПО)</w:t>
            </w:r>
          </w:p>
        </w:tc>
      </w:tr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География: учебник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Лукьянова, Н. С.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Москва: КноРус, 2023. — 233 с.</w:t>
            </w:r>
          </w:p>
        </w:tc>
      </w:tr>
      <w:tr w:rsidR="00DC087D" w:rsidRPr="00B518F7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ОИ 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География 10-11 класс. Учебник. Базовый уровень.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В.П. Максаковский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М.: Просвещение, 2022. 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 (ДИ):</w:t>
      </w:r>
    </w:p>
    <w:p w:rsidR="00DC087D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00"/>
        <w:gridCol w:w="3000"/>
        <w:gridCol w:w="2730"/>
        <w:gridCol w:w="3552"/>
      </w:tblGrid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Издательство, год издания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Современный мир. 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Н.Н. Петрова  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Учебник.  М.:ФОРУМ: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ИНФРА – М,2020.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Атлас «Экономическая и социальная география 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мира».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ред.  В.П. Максаковского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М.:Дрофа,2020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 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Контурные карты «Экономическая и социальная география мира»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»,2020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социальная география мира. Тестовые работы для проведения текущего контроля и самоконтроля по географии.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Симагин Ю.А.,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Сиротин В.И. </w:t>
            </w:r>
          </w:p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М.:СпортАкадемпресс,2021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картина мира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 xml:space="preserve">Максаковский В.П. 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Ярославль Верхне-Волжское издательство, 2015.,в 3-х томах.</w:t>
            </w:r>
          </w:p>
        </w:tc>
      </w:tr>
      <w:tr w:rsidR="00DC087D" w:rsidRPr="00B518F7">
        <w:trPr>
          <w:trHeight w:val="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ДИ 6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Страны мира</w:t>
            </w: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Справочник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М.,2015.</w:t>
            </w: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DC087D" w:rsidRPr="00B518F7" w:rsidRDefault="00DC087D" w:rsidP="00DC08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8F7">
        <w:rPr>
          <w:rFonts w:ascii="Times New Roman" w:hAnsi="Times New Roman" w:cs="Times New Roman"/>
          <w:b/>
          <w:bCs/>
          <w:sz w:val="24"/>
          <w:szCs w:val="24"/>
        </w:rPr>
        <w:t>Интернет-ресурсы (И-Р)</w:t>
      </w:r>
    </w:p>
    <w:p w:rsidR="00DC087D" w:rsidRPr="00B518F7" w:rsidRDefault="00DC087D" w:rsidP="00DC08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tbl>
      <w:tblPr>
        <w:tblW w:w="0" w:type="auto"/>
        <w:tblInd w:w="-139" w:type="dxa"/>
        <w:tblLayout w:type="fixed"/>
        <w:tblLook w:val="0000"/>
      </w:tblPr>
      <w:tblGrid>
        <w:gridCol w:w="933"/>
        <w:gridCol w:w="9098"/>
      </w:tblGrid>
      <w:tr w:rsidR="00DC087D" w:rsidRPr="00B518F7">
        <w:trPr>
          <w:trHeight w:val="1"/>
        </w:trPr>
        <w:tc>
          <w:tcPr>
            <w:tcW w:w="9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1</w:t>
            </w:r>
          </w:p>
        </w:tc>
        <w:tc>
          <w:tcPr>
            <w:tcW w:w="909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Виртуальная лаборатория «Геополитика» 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collection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edu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yar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.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  <w:lang w:val="en-US"/>
              </w:rPr>
              <w:t>ru</w:t>
            </w: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; 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2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Экономическая и социальная география мира. Учебник для 10 кл. Максаковский В.П</w:t>
            </w:r>
            <w:r w:rsidRPr="00B518F7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3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Rambler,Yandex, Google.</w:t>
            </w:r>
          </w:p>
        </w:tc>
      </w:tr>
      <w:tr w:rsidR="00DC087D" w:rsidRPr="00B518F7">
        <w:trPr>
          <w:trHeight w:val="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518F7">
              <w:rPr>
                <w:rFonts w:ascii="Times New Roman" w:hAnsi="Times New Roman" w:cs="Times New Roman"/>
                <w:sz w:val="24"/>
                <w:szCs w:val="24"/>
              </w:rPr>
              <w:t>И-Р 4</w:t>
            </w:r>
          </w:p>
        </w:tc>
        <w:tc>
          <w:tcPr>
            <w:tcW w:w="909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DC087D" w:rsidRPr="00B518F7" w:rsidRDefault="00DC087D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B518F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Мультимедийные презентации по дисциплине «География»</w:t>
            </w:r>
          </w:p>
          <w:p w:rsidR="00DC087D" w:rsidRPr="00B518F7" w:rsidRDefault="002154C4">
            <w:pPr>
              <w:tabs>
                <w:tab w:val="left" w:pos="505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hyperlink r:id="rId11" w:history="1">
              <w:r w:rsidR="00DC087D" w:rsidRPr="00B518F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shkolnye-prezentacii.ru</w:t>
              </w:r>
            </w:hyperlink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87D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 и оценка результатов освоения общеобразовательной дисциплины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C087D" w:rsidRP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000"/>
      </w:tblPr>
      <w:tblGrid>
        <w:gridCol w:w="5234"/>
        <w:gridCol w:w="2142"/>
        <w:gridCol w:w="2839"/>
      </w:tblGrid>
      <w:tr w:rsidR="00DC087D">
        <w:trPr>
          <w:trHeight w:val="317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DC087D" w:rsidRP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 задания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письменный опрос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эссе, доклады, рефераты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самостоятельно выполненных заданий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DC087D">
        <w:trPr>
          <w:trHeight w:val="1006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 w:rsidRP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6.1- 6.5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P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5.1– 5.3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2.1 - 2.3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2.1 - 2.3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  <w:p w:rsidR="00DC087D" w:rsidRP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DC087D">
        <w:trPr>
          <w:trHeight w:val="1"/>
          <w:jc w:val="center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Pr="00BA5B26" w:rsidRDefault="00BA5B26" w:rsidP="00BA5B26">
            <w:pPr>
              <w:rPr>
                <w:rFonts w:ascii="Times New Roman" w:eastAsia="Calibri" w:hAnsi="Times New Roman" w:cs="Times New Roman"/>
                <w:iCs/>
              </w:rPr>
            </w:pPr>
            <w:r w:rsidRPr="00846199">
              <w:rPr>
                <w:rFonts w:ascii="Times New Roman" w:eastAsia="Calibri" w:hAnsi="Times New Roman" w:cs="Times New Roman"/>
                <w:iCs/>
              </w:rPr>
              <w:t>ПК 1.1. Разрабатывать рабочую документацию элементов и узлов систем газоснабжения (сетей газораспределения и газопотребления)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5.1. ,5.3.</w:t>
            </w:r>
          </w:p>
          <w:p w:rsidR="00DC087D" w:rsidRDefault="00DC087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6.5.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C087D" w:rsidRDefault="00DC087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DC087D" w:rsidRDefault="00DC087D" w:rsidP="00DC087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lang w:val="en-US"/>
        </w:rPr>
      </w:pPr>
    </w:p>
    <w:p w:rsidR="002B5EB4" w:rsidRPr="00DC087D" w:rsidRDefault="002B5EB4" w:rsidP="00DC087D">
      <w:pPr>
        <w:rPr>
          <w:szCs w:val="24"/>
        </w:rPr>
      </w:pPr>
    </w:p>
    <w:sectPr w:rsidR="002B5EB4" w:rsidRPr="00DC087D" w:rsidSect="00B44BF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1E7" w:rsidRDefault="004751E7" w:rsidP="006E0E3D">
      <w:pPr>
        <w:spacing w:after="0" w:line="240" w:lineRule="auto"/>
      </w:pPr>
      <w:r>
        <w:separator/>
      </w:r>
    </w:p>
  </w:endnote>
  <w:endnote w:type="continuationSeparator" w:id="1">
    <w:p w:rsidR="004751E7" w:rsidRDefault="004751E7" w:rsidP="006E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F2" w:rsidRDefault="002154C4" w:rsidP="00711C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519F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19F2" w:rsidRDefault="008519F2" w:rsidP="00711C6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F2" w:rsidRDefault="002154C4" w:rsidP="00711C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519F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B02B1">
      <w:rPr>
        <w:rStyle w:val="aa"/>
        <w:noProof/>
      </w:rPr>
      <w:t>4</w:t>
    </w:r>
    <w:r>
      <w:rPr>
        <w:rStyle w:val="aa"/>
      </w:rPr>
      <w:fldChar w:fldCharType="end"/>
    </w:r>
  </w:p>
  <w:p w:rsidR="008519F2" w:rsidRDefault="008519F2" w:rsidP="00711C6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1E7" w:rsidRDefault="004751E7" w:rsidP="006E0E3D">
      <w:pPr>
        <w:spacing w:after="0" w:line="240" w:lineRule="auto"/>
      </w:pPr>
      <w:r>
        <w:separator/>
      </w:r>
    </w:p>
  </w:footnote>
  <w:footnote w:type="continuationSeparator" w:id="1">
    <w:p w:rsidR="004751E7" w:rsidRDefault="004751E7" w:rsidP="006E0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B6C99E"/>
    <w:lvl w:ilvl="0">
      <w:numFmt w:val="bullet"/>
      <w:lvlText w:val="*"/>
      <w:lvlJc w:val="left"/>
    </w:lvl>
  </w:abstractNum>
  <w:abstractNum w:abstractNumId="1">
    <w:nsid w:val="056770FD"/>
    <w:multiLevelType w:val="multilevel"/>
    <w:tmpl w:val="C9625A7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A26BFD"/>
    <w:multiLevelType w:val="multilevel"/>
    <w:tmpl w:val="5554E8D0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50177"/>
    <w:multiLevelType w:val="multilevel"/>
    <w:tmpl w:val="B0B48C4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8F07DFA"/>
    <w:multiLevelType w:val="multilevel"/>
    <w:tmpl w:val="6CAC673C"/>
    <w:lvl w:ilvl="0">
      <w:start w:val="1"/>
      <w:numFmt w:val="bullet"/>
      <w:lvlText w:val="­"/>
      <w:lvlJc w:val="left"/>
      <w:pPr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55393496"/>
    <w:multiLevelType w:val="multilevel"/>
    <w:tmpl w:val="5E58C19C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20A6AA9"/>
    <w:multiLevelType w:val="multilevel"/>
    <w:tmpl w:val="54CEFEBA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737068A"/>
    <w:multiLevelType w:val="multilevel"/>
    <w:tmpl w:val="0BB20A90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6E730F02"/>
    <w:multiLevelType w:val="multilevel"/>
    <w:tmpl w:val="F0322F8C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02C3C"/>
    <w:multiLevelType w:val="multilevel"/>
    <w:tmpl w:val="5ADAF67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10">
    <w:nsid w:val="754E0F31"/>
    <w:multiLevelType w:val="multilevel"/>
    <w:tmpl w:val="E7705E30"/>
    <w:lvl w:ilvl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9CD71D6"/>
    <w:multiLevelType w:val="multilevel"/>
    <w:tmpl w:val="D91CBFE6"/>
    <w:lvl w:ilvl="0">
      <w:start w:val="6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0E3D"/>
    <w:rsid w:val="000203A6"/>
    <w:rsid w:val="000A40CC"/>
    <w:rsid w:val="000B306C"/>
    <w:rsid w:val="001B3248"/>
    <w:rsid w:val="001C60A8"/>
    <w:rsid w:val="001E031F"/>
    <w:rsid w:val="002154C4"/>
    <w:rsid w:val="00233CCB"/>
    <w:rsid w:val="002505D8"/>
    <w:rsid w:val="002B02B1"/>
    <w:rsid w:val="002B5EB4"/>
    <w:rsid w:val="002B610D"/>
    <w:rsid w:val="002C1F8C"/>
    <w:rsid w:val="002E373C"/>
    <w:rsid w:val="00343273"/>
    <w:rsid w:val="00357158"/>
    <w:rsid w:val="00367242"/>
    <w:rsid w:val="00377F3E"/>
    <w:rsid w:val="003D0348"/>
    <w:rsid w:val="00442470"/>
    <w:rsid w:val="00470A90"/>
    <w:rsid w:val="004751E7"/>
    <w:rsid w:val="004F2E38"/>
    <w:rsid w:val="00555AB1"/>
    <w:rsid w:val="0059350D"/>
    <w:rsid w:val="00642E29"/>
    <w:rsid w:val="006E0E3D"/>
    <w:rsid w:val="0070254D"/>
    <w:rsid w:val="00705A72"/>
    <w:rsid w:val="00711C69"/>
    <w:rsid w:val="0076279F"/>
    <w:rsid w:val="00784B56"/>
    <w:rsid w:val="00797705"/>
    <w:rsid w:val="007C4246"/>
    <w:rsid w:val="00803A2A"/>
    <w:rsid w:val="008519F2"/>
    <w:rsid w:val="00886B22"/>
    <w:rsid w:val="008D5BB2"/>
    <w:rsid w:val="009060BC"/>
    <w:rsid w:val="00906D00"/>
    <w:rsid w:val="009819C5"/>
    <w:rsid w:val="00A107CB"/>
    <w:rsid w:val="00A15993"/>
    <w:rsid w:val="00A75E01"/>
    <w:rsid w:val="00AE05AC"/>
    <w:rsid w:val="00B32B89"/>
    <w:rsid w:val="00B44BF7"/>
    <w:rsid w:val="00B518F7"/>
    <w:rsid w:val="00B555BA"/>
    <w:rsid w:val="00BA5B26"/>
    <w:rsid w:val="00C629F0"/>
    <w:rsid w:val="00C672FF"/>
    <w:rsid w:val="00C75A29"/>
    <w:rsid w:val="00C94F5A"/>
    <w:rsid w:val="00CB353B"/>
    <w:rsid w:val="00CC03F3"/>
    <w:rsid w:val="00CC2D57"/>
    <w:rsid w:val="00CD4E79"/>
    <w:rsid w:val="00CE63A7"/>
    <w:rsid w:val="00D46C61"/>
    <w:rsid w:val="00D97270"/>
    <w:rsid w:val="00DA2BAE"/>
    <w:rsid w:val="00DA39C1"/>
    <w:rsid w:val="00DC087D"/>
    <w:rsid w:val="00DC2042"/>
    <w:rsid w:val="00DE2C1E"/>
    <w:rsid w:val="00DE3D28"/>
    <w:rsid w:val="00DF3D35"/>
    <w:rsid w:val="00DF4764"/>
    <w:rsid w:val="00E11D1D"/>
    <w:rsid w:val="00E64255"/>
    <w:rsid w:val="00EB39C2"/>
    <w:rsid w:val="00EE3D56"/>
    <w:rsid w:val="00F73B67"/>
    <w:rsid w:val="00FB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2C1F8C"/>
  </w:style>
  <w:style w:type="paragraph" w:styleId="1">
    <w:name w:val="heading 1"/>
    <w:basedOn w:val="a"/>
    <w:next w:val="a"/>
    <w:link w:val="10"/>
    <w:uiPriority w:val="9"/>
    <w:qFormat/>
    <w:rsid w:val="006E0E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qFormat/>
    <w:rsid w:val="00CE63A7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</w:rPr>
  </w:style>
  <w:style w:type="paragraph" w:styleId="3">
    <w:name w:val="heading 3"/>
    <w:next w:val="a"/>
    <w:link w:val="30"/>
    <w:uiPriority w:val="9"/>
    <w:qFormat/>
    <w:rsid w:val="00CE63A7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</w:rPr>
  </w:style>
  <w:style w:type="paragraph" w:styleId="4">
    <w:name w:val="heading 4"/>
    <w:next w:val="a"/>
    <w:link w:val="40"/>
    <w:uiPriority w:val="9"/>
    <w:qFormat/>
    <w:rsid w:val="00CE63A7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</w:rPr>
  </w:style>
  <w:style w:type="paragraph" w:styleId="5">
    <w:name w:val="heading 5"/>
    <w:next w:val="a"/>
    <w:link w:val="50"/>
    <w:uiPriority w:val="9"/>
    <w:qFormat/>
    <w:rsid w:val="00CE63A7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E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E63A7"/>
    <w:rPr>
      <w:rFonts w:ascii="XO Thames" w:eastAsia="Times New Roman" w:hAnsi="XO Thames" w:cs="Times New Roman"/>
      <w:b/>
      <w:color w:val="000000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sid w:val="00CE63A7"/>
    <w:rPr>
      <w:rFonts w:ascii="XO Thames" w:eastAsia="Times New Roman" w:hAnsi="XO Thames" w:cs="Times New Roman"/>
      <w:b/>
      <w:color w:val="000000"/>
      <w:sz w:val="26"/>
      <w:szCs w:val="20"/>
    </w:rPr>
  </w:style>
  <w:style w:type="character" w:customStyle="1" w:styleId="40">
    <w:name w:val="Заголовок 4 Знак"/>
    <w:basedOn w:val="a0"/>
    <w:link w:val="4"/>
    <w:uiPriority w:val="9"/>
    <w:rsid w:val="00CE63A7"/>
    <w:rPr>
      <w:rFonts w:ascii="XO Thames" w:eastAsia="Times New Roman" w:hAnsi="XO Thames" w:cs="Times New Roman"/>
      <w:b/>
      <w:color w:val="000000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CE63A7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normaltextrun">
    <w:name w:val="normaltextrun"/>
    <w:basedOn w:val="a0"/>
    <w:rsid w:val="006E0E3D"/>
  </w:style>
  <w:style w:type="paragraph" w:styleId="a3">
    <w:name w:val="Balloon Text"/>
    <w:basedOn w:val="a"/>
    <w:link w:val="a4"/>
    <w:unhideWhenUsed/>
    <w:rsid w:val="006E0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0E3D"/>
    <w:rPr>
      <w:rFonts w:ascii="Tahoma" w:hAnsi="Tahoma" w:cs="Tahoma"/>
      <w:sz w:val="16"/>
      <w:szCs w:val="16"/>
    </w:rPr>
  </w:style>
  <w:style w:type="character" w:styleId="a5">
    <w:name w:val="Hyperlink"/>
    <w:basedOn w:val="a0"/>
    <w:link w:val="21"/>
    <w:unhideWhenUsed/>
    <w:rsid w:val="006E0E3D"/>
    <w:rPr>
      <w:rFonts w:cs="Times New Roman"/>
      <w:color w:val="0000FF" w:themeColor="hyperlink"/>
      <w:u w:val="single"/>
    </w:rPr>
  </w:style>
  <w:style w:type="paragraph" w:customStyle="1" w:styleId="21">
    <w:name w:val="Гиперссылка2"/>
    <w:link w:val="a5"/>
    <w:rsid w:val="00CE63A7"/>
    <w:pPr>
      <w:spacing w:after="160" w:line="264" w:lineRule="auto"/>
    </w:pPr>
    <w:rPr>
      <w:rFonts w:cs="Times New Roman"/>
      <w:color w:val="0000FF" w:themeColor="hyperlink"/>
      <w:u w:val="single"/>
    </w:rPr>
  </w:style>
  <w:style w:type="paragraph" w:styleId="a6">
    <w:name w:val="TOC Heading"/>
    <w:basedOn w:val="1"/>
    <w:next w:val="a"/>
    <w:link w:val="a7"/>
    <w:unhideWhenUsed/>
    <w:qFormat/>
    <w:rsid w:val="006E0E3D"/>
    <w:pPr>
      <w:spacing w:before="240" w:line="259" w:lineRule="auto"/>
      <w:outlineLvl w:val="9"/>
    </w:pPr>
    <w:rPr>
      <w:rFonts w:cs="Times New Roman"/>
      <w:b w:val="0"/>
      <w:bCs w:val="0"/>
      <w:sz w:val="32"/>
      <w:szCs w:val="32"/>
    </w:rPr>
  </w:style>
  <w:style w:type="character" w:customStyle="1" w:styleId="a7">
    <w:name w:val="Заголовок оглавления Знак"/>
    <w:basedOn w:val="10"/>
    <w:link w:val="a6"/>
    <w:rsid w:val="00CE63A7"/>
    <w:rPr>
      <w:rFonts w:cs="Times New Roman"/>
      <w:sz w:val="32"/>
      <w:szCs w:val="32"/>
    </w:rPr>
  </w:style>
  <w:style w:type="paragraph" w:styleId="11">
    <w:name w:val="toc 1"/>
    <w:basedOn w:val="a"/>
    <w:next w:val="a"/>
    <w:link w:val="12"/>
    <w:autoRedefine/>
    <w:uiPriority w:val="39"/>
    <w:unhideWhenUsed/>
    <w:rsid w:val="006E0E3D"/>
    <w:pPr>
      <w:spacing w:after="100" w:line="259" w:lineRule="auto"/>
    </w:pPr>
    <w:rPr>
      <w:rFonts w:eastAsia="Times New Roman" w:cs="Times New Roman"/>
      <w:lang w:eastAsia="en-US"/>
    </w:rPr>
  </w:style>
  <w:style w:type="character" w:customStyle="1" w:styleId="12">
    <w:name w:val="Оглавление 1 Знак"/>
    <w:basedOn w:val="13"/>
    <w:link w:val="11"/>
    <w:uiPriority w:val="39"/>
    <w:rsid w:val="00CE63A7"/>
    <w:rPr>
      <w:rFonts w:eastAsia="Times New Roman" w:cs="Times New Roman"/>
      <w:lang w:eastAsia="en-US"/>
    </w:rPr>
  </w:style>
  <w:style w:type="character" w:customStyle="1" w:styleId="13">
    <w:name w:val="Обычный1"/>
    <w:rsid w:val="001E031F"/>
  </w:style>
  <w:style w:type="character" w:customStyle="1" w:styleId="eop">
    <w:name w:val="eop"/>
    <w:basedOn w:val="a0"/>
    <w:rsid w:val="006E0E3D"/>
  </w:style>
  <w:style w:type="paragraph" w:styleId="a8">
    <w:name w:val="footer"/>
    <w:basedOn w:val="a"/>
    <w:link w:val="a9"/>
    <w:rsid w:val="006E0E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6E0E3D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6E0E3D"/>
    <w:rPr>
      <w:rFonts w:cs="Times New Roman"/>
    </w:rPr>
  </w:style>
  <w:style w:type="paragraph" w:customStyle="1" w:styleId="ConsPlusNormal">
    <w:name w:val="ConsPlusNormal"/>
    <w:basedOn w:val="a"/>
    <w:rsid w:val="006E0E3D"/>
    <w:pPr>
      <w:widowControl w:val="0"/>
      <w:spacing w:after="0" w:line="259" w:lineRule="auto"/>
    </w:pPr>
    <w:rPr>
      <w:rFonts w:ascii="OpenSymbol" w:hAnsi="OpenSymbol" w:cs="OpenSymbol"/>
      <w:sz w:val="20"/>
      <w:szCs w:val="20"/>
    </w:rPr>
  </w:style>
  <w:style w:type="paragraph" w:styleId="ab">
    <w:name w:val="footnote text"/>
    <w:basedOn w:val="a"/>
    <w:link w:val="ac"/>
    <w:uiPriority w:val="99"/>
    <w:unhideWhenUsed/>
    <w:qFormat/>
    <w:rsid w:val="006E0E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E0E3D"/>
    <w:rPr>
      <w:rFonts w:ascii="Calibri" w:eastAsia="Times New Roman" w:hAnsi="Calibri" w:cs="Times New Roman"/>
      <w:sz w:val="20"/>
      <w:szCs w:val="20"/>
      <w:lang w:eastAsia="en-US"/>
    </w:rPr>
  </w:style>
  <w:style w:type="character" w:styleId="ad">
    <w:name w:val="footnote reference"/>
    <w:basedOn w:val="a0"/>
    <w:link w:val="22"/>
    <w:unhideWhenUsed/>
    <w:rsid w:val="006E0E3D"/>
    <w:rPr>
      <w:rFonts w:cs="Times New Roman"/>
      <w:vertAlign w:val="superscript"/>
    </w:rPr>
  </w:style>
  <w:style w:type="paragraph" w:customStyle="1" w:styleId="22">
    <w:name w:val="Знак сноски2"/>
    <w:basedOn w:val="41"/>
    <w:link w:val="ad"/>
    <w:rsid w:val="00CE63A7"/>
    <w:rPr>
      <w:rFonts w:eastAsiaTheme="minorEastAsia"/>
      <w:color w:val="auto"/>
      <w:szCs w:val="22"/>
      <w:vertAlign w:val="superscript"/>
    </w:rPr>
  </w:style>
  <w:style w:type="paragraph" w:customStyle="1" w:styleId="41">
    <w:name w:val="Основной шрифт абзаца4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table" w:styleId="ae">
    <w:name w:val="Table Grid"/>
    <w:basedOn w:val="a1"/>
    <w:rsid w:val="006E0E3D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t-p">
    <w:name w:val="dt-p"/>
    <w:basedOn w:val="a"/>
    <w:rsid w:val="006E0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t-m">
    <w:name w:val="dt-m"/>
    <w:basedOn w:val="a0"/>
    <w:rsid w:val="006E0E3D"/>
    <w:rPr>
      <w:rFonts w:cs="Times New Roman"/>
    </w:rPr>
  </w:style>
  <w:style w:type="character" w:styleId="af">
    <w:name w:val="Strong"/>
    <w:basedOn w:val="a0"/>
    <w:uiPriority w:val="22"/>
    <w:qFormat/>
    <w:rsid w:val="00EE3D56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EE3D56"/>
    <w:rPr>
      <w:rFonts w:ascii="Times New Roman" w:hAnsi="Times New Roman" w:cs="Times New Roman"/>
    </w:rPr>
  </w:style>
  <w:style w:type="paragraph" w:styleId="af0">
    <w:name w:val="List Paragraph"/>
    <w:basedOn w:val="a"/>
    <w:link w:val="af1"/>
    <w:rsid w:val="00CE63A7"/>
    <w:pPr>
      <w:spacing w:after="160" w:line="264" w:lineRule="auto"/>
      <w:ind w:left="720"/>
      <w:contextualSpacing/>
    </w:pPr>
    <w:rPr>
      <w:rFonts w:eastAsia="Times New Roman" w:cs="Times New Roman"/>
      <w:color w:val="000000"/>
      <w:szCs w:val="20"/>
    </w:rPr>
  </w:style>
  <w:style w:type="character" w:customStyle="1" w:styleId="af1">
    <w:name w:val="Абзац списка Знак"/>
    <w:basedOn w:val="13"/>
    <w:link w:val="af0"/>
    <w:rsid w:val="00CE63A7"/>
    <w:rPr>
      <w:rFonts w:eastAsia="Times New Roman" w:cs="Times New Roman"/>
      <w:color w:val="000000"/>
      <w:szCs w:val="20"/>
    </w:rPr>
  </w:style>
  <w:style w:type="paragraph" w:customStyle="1" w:styleId="Footnote">
    <w:name w:val="Footnote"/>
    <w:basedOn w:val="a"/>
    <w:rsid w:val="00CE63A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styleId="af2">
    <w:name w:val="Normal (Web)"/>
    <w:basedOn w:val="a"/>
    <w:link w:val="af3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f3">
    <w:name w:val="Обычный (веб) Знак"/>
    <w:basedOn w:val="13"/>
    <w:link w:val="af2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4">
    <w:name w:val="Гиперссылка1"/>
    <w:rsid w:val="00CE63A7"/>
    <w:pPr>
      <w:spacing w:after="160" w:line="264" w:lineRule="auto"/>
    </w:pPr>
    <w:rPr>
      <w:rFonts w:eastAsia="Times New Roman" w:cs="Times New Roman"/>
      <w:color w:val="0000FF"/>
      <w:szCs w:val="20"/>
      <w:u w:val="single"/>
    </w:rPr>
  </w:style>
  <w:style w:type="paragraph" w:styleId="23">
    <w:name w:val="Body Text Indent 2"/>
    <w:basedOn w:val="a"/>
    <w:link w:val="24"/>
    <w:rsid w:val="00CE63A7"/>
    <w:pPr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25">
    <w:name w:val="toc 2"/>
    <w:next w:val="a"/>
    <w:link w:val="26"/>
    <w:uiPriority w:val="39"/>
    <w:rsid w:val="00CE63A7"/>
    <w:pPr>
      <w:spacing w:after="160" w:line="264" w:lineRule="auto"/>
      <w:ind w:left="20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Оглавление 2 Знак"/>
    <w:link w:val="25"/>
    <w:uiPriority w:val="39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4">
    <w:name w:val="c4"/>
    <w:basedOn w:val="15"/>
    <w:rsid w:val="00CE63A7"/>
  </w:style>
  <w:style w:type="paragraph" w:customStyle="1" w:styleId="15">
    <w:name w:val="Основной шрифт абзаца1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42">
    <w:name w:val="toc 4"/>
    <w:next w:val="a"/>
    <w:link w:val="43"/>
    <w:uiPriority w:val="39"/>
    <w:rsid w:val="00CE63A7"/>
    <w:pPr>
      <w:spacing w:after="160"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43">
    <w:name w:val="Оглавление 4 Знак"/>
    <w:link w:val="42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110">
    <w:name w:val="Обычный11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6">
    <w:name w:val="toc 6"/>
    <w:next w:val="a"/>
    <w:link w:val="60"/>
    <w:uiPriority w:val="39"/>
    <w:rsid w:val="00CE63A7"/>
    <w:pPr>
      <w:spacing w:after="160"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60">
    <w:name w:val="Оглавление 6 Знак"/>
    <w:link w:val="6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styleId="7">
    <w:name w:val="toc 7"/>
    <w:next w:val="a"/>
    <w:link w:val="70"/>
    <w:uiPriority w:val="39"/>
    <w:rsid w:val="00CE63A7"/>
    <w:pPr>
      <w:spacing w:after="160"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70">
    <w:name w:val="Оглавление 7 Знак"/>
    <w:link w:val="7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Endnote">
    <w:name w:val="Endnote"/>
    <w:rsid w:val="00CE63A7"/>
    <w:pPr>
      <w:spacing w:after="160"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</w:rPr>
  </w:style>
  <w:style w:type="paragraph" w:customStyle="1" w:styleId="120">
    <w:name w:val="Гиперссылка12"/>
    <w:basedOn w:val="15"/>
    <w:rsid w:val="00CE63A7"/>
    <w:rPr>
      <w:color w:val="0000FF" w:themeColor="hyperlink"/>
      <w:u w:val="single"/>
    </w:rPr>
  </w:style>
  <w:style w:type="paragraph" w:customStyle="1" w:styleId="16">
    <w:name w:val="Неразрешенное упоминание1"/>
    <w:basedOn w:val="15"/>
    <w:link w:val="UnresolvedMention"/>
    <w:rsid w:val="00CE63A7"/>
    <w:rPr>
      <w:color w:val="605E5C"/>
      <w:shd w:val="clear" w:color="auto" w:fill="E1DFDD"/>
    </w:rPr>
  </w:style>
  <w:style w:type="character" w:customStyle="1" w:styleId="UnresolvedMention">
    <w:name w:val="Unresolved Mention"/>
    <w:link w:val="16"/>
    <w:rsid w:val="00CE63A7"/>
    <w:rPr>
      <w:rFonts w:eastAsia="Times New Roman" w:cs="Times New Roman"/>
      <w:color w:val="605E5C"/>
      <w:szCs w:val="20"/>
    </w:rPr>
  </w:style>
  <w:style w:type="paragraph" w:customStyle="1" w:styleId="17">
    <w:name w:val="Строгий1"/>
    <w:basedOn w:val="15"/>
    <w:rsid w:val="00CE63A7"/>
    <w:rPr>
      <w:b/>
    </w:rPr>
  </w:style>
  <w:style w:type="paragraph" w:customStyle="1" w:styleId="c13">
    <w:name w:val="c13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27">
    <w:name w:val="Основной шрифт абзаца2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af4">
    <w:name w:val="annotation text"/>
    <w:basedOn w:val="a"/>
    <w:link w:val="af5"/>
    <w:unhideWhenUsed/>
    <w:rsid w:val="00CE63A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CE63A7"/>
    <w:rPr>
      <w:sz w:val="20"/>
      <w:szCs w:val="20"/>
    </w:rPr>
  </w:style>
  <w:style w:type="paragraph" w:styleId="af6">
    <w:name w:val="annotation subject"/>
    <w:basedOn w:val="af4"/>
    <w:next w:val="af4"/>
    <w:link w:val="af7"/>
    <w:rsid w:val="00CE63A7"/>
    <w:pPr>
      <w:spacing w:after="160"/>
    </w:pPr>
    <w:rPr>
      <w:rFonts w:eastAsia="Times New Roman" w:cs="Times New Roman"/>
      <w:b/>
      <w:color w:val="000000"/>
    </w:rPr>
  </w:style>
  <w:style w:type="character" w:customStyle="1" w:styleId="af7">
    <w:name w:val="Тема примечания Знак"/>
    <w:basedOn w:val="af5"/>
    <w:link w:val="af6"/>
    <w:rsid w:val="00CE63A7"/>
    <w:rPr>
      <w:rFonts w:eastAsia="Times New Roman" w:cs="Times New Roman"/>
      <w:b/>
      <w:color w:val="000000"/>
    </w:rPr>
  </w:style>
  <w:style w:type="paragraph" w:customStyle="1" w:styleId="c7">
    <w:name w:val="c7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2">
    <w:name w:val="c22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8">
    <w:name w:val="Знак сноски1"/>
    <w:basedOn w:val="15"/>
    <w:rsid w:val="00CE63A7"/>
    <w:rPr>
      <w:vertAlign w:val="superscript"/>
    </w:rPr>
  </w:style>
  <w:style w:type="paragraph" w:styleId="31">
    <w:name w:val="Body Text Indent 3"/>
    <w:basedOn w:val="a"/>
    <w:link w:val="32"/>
    <w:rsid w:val="00CE63A7"/>
    <w:pPr>
      <w:spacing w:after="120"/>
      <w:ind w:left="283"/>
    </w:pPr>
    <w:rPr>
      <w:rFonts w:ascii="Calibri" w:eastAsia="Times New Roman" w:hAnsi="Calibri" w:cs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CE63A7"/>
    <w:rPr>
      <w:rFonts w:ascii="Calibri" w:eastAsia="Times New Roman" w:hAnsi="Calibri" w:cs="Times New Roman"/>
      <w:color w:val="000000"/>
      <w:sz w:val="16"/>
      <w:szCs w:val="20"/>
    </w:rPr>
  </w:style>
  <w:style w:type="paragraph" w:customStyle="1" w:styleId="33">
    <w:name w:val="Основной шрифт абзаца3"/>
    <w:rsid w:val="00CE63A7"/>
    <w:pPr>
      <w:spacing w:after="160" w:line="264" w:lineRule="auto"/>
    </w:pPr>
    <w:rPr>
      <w:rFonts w:eastAsia="Times New Roman" w:cs="Times New Roman"/>
      <w:color w:val="000000"/>
      <w:szCs w:val="20"/>
    </w:rPr>
  </w:style>
  <w:style w:type="paragraph" w:styleId="34">
    <w:name w:val="toc 3"/>
    <w:next w:val="a"/>
    <w:link w:val="35"/>
    <w:uiPriority w:val="39"/>
    <w:rsid w:val="00CE63A7"/>
    <w:pPr>
      <w:spacing w:after="160" w:line="264" w:lineRule="auto"/>
      <w:ind w:left="400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35">
    <w:name w:val="Оглавление 3 Знак"/>
    <w:link w:val="34"/>
    <w:uiPriority w:val="39"/>
    <w:rsid w:val="00CE63A7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2">
    <w:name w:val="c12"/>
    <w:basedOn w:val="15"/>
    <w:rsid w:val="00CE63A7"/>
  </w:style>
  <w:style w:type="paragraph" w:customStyle="1" w:styleId="c0">
    <w:name w:val="c0"/>
    <w:basedOn w:val="15"/>
    <w:rsid w:val="00CE63A7"/>
  </w:style>
  <w:style w:type="paragraph" w:customStyle="1" w:styleId="c18">
    <w:name w:val="c18"/>
    <w:basedOn w:val="a"/>
    <w:rsid w:val="00CE63A7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">
    <w:name w:val="c2"/>
    <w:basedOn w:val="15"/>
    <w:rsid w:val="00CE63A7"/>
  </w:style>
  <w:style w:type="paragraph" w:customStyle="1" w:styleId="19">
    <w:name w:val="Знак примечания1"/>
    <w:basedOn w:val="15"/>
    <w:rsid w:val="00CE63A7"/>
    <w:rPr>
      <w:sz w:val="16"/>
    </w:rPr>
  </w:style>
  <w:style w:type="paragraph" w:customStyle="1" w:styleId="HeaderandFooter">
    <w:name w:val="Header and Footer"/>
    <w:rsid w:val="00CE63A7"/>
    <w:pPr>
      <w:spacing w:after="16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28">
    <w:name w:val="Знак примечания2"/>
    <w:basedOn w:val="41"/>
    <w:link w:val="af8"/>
    <w:rsid w:val="00CE63A7"/>
    <w:rPr>
      <w:sz w:val="16"/>
    </w:rPr>
  </w:style>
  <w:style w:type="character" w:styleId="af8">
    <w:name w:val="annotation reference"/>
    <w:basedOn w:val="a0"/>
    <w:link w:val="28"/>
    <w:rsid w:val="00CE63A7"/>
    <w:rPr>
      <w:rFonts w:eastAsia="Times New Roman" w:cs="Times New Roman"/>
      <w:color w:val="000000"/>
      <w:sz w:val="16"/>
      <w:szCs w:val="20"/>
    </w:rPr>
  </w:style>
  <w:style w:type="paragraph" w:styleId="9">
    <w:name w:val="toc 9"/>
    <w:next w:val="a"/>
    <w:link w:val="90"/>
    <w:uiPriority w:val="39"/>
    <w:rsid w:val="00CE63A7"/>
    <w:pPr>
      <w:spacing w:after="160"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90">
    <w:name w:val="Оглавление 9 Знак"/>
    <w:link w:val="9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c14">
    <w:name w:val="c14"/>
    <w:basedOn w:val="15"/>
    <w:rsid w:val="00CE63A7"/>
  </w:style>
  <w:style w:type="paragraph" w:customStyle="1" w:styleId="c1">
    <w:name w:val="c1"/>
    <w:basedOn w:val="15"/>
    <w:rsid w:val="00CE63A7"/>
  </w:style>
  <w:style w:type="paragraph" w:styleId="8">
    <w:name w:val="toc 8"/>
    <w:next w:val="a"/>
    <w:link w:val="80"/>
    <w:uiPriority w:val="39"/>
    <w:rsid w:val="00CE63A7"/>
    <w:pPr>
      <w:spacing w:after="160"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80">
    <w:name w:val="Оглавление 8 Знак"/>
    <w:link w:val="8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customStyle="1" w:styleId="c11">
    <w:name w:val="c11"/>
    <w:basedOn w:val="15"/>
    <w:rsid w:val="00CE63A7"/>
  </w:style>
  <w:style w:type="paragraph" w:customStyle="1" w:styleId="c6">
    <w:name w:val="c6"/>
    <w:basedOn w:val="15"/>
    <w:rsid w:val="00CE63A7"/>
  </w:style>
  <w:style w:type="paragraph" w:styleId="51">
    <w:name w:val="toc 5"/>
    <w:next w:val="a"/>
    <w:link w:val="52"/>
    <w:uiPriority w:val="39"/>
    <w:rsid w:val="00CE63A7"/>
    <w:pPr>
      <w:spacing w:after="160"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</w:rPr>
  </w:style>
  <w:style w:type="character" w:customStyle="1" w:styleId="52">
    <w:name w:val="Оглавление 5 Знак"/>
    <w:link w:val="51"/>
    <w:uiPriority w:val="39"/>
    <w:rsid w:val="00CE63A7"/>
    <w:rPr>
      <w:rFonts w:ascii="XO Thames" w:eastAsia="Times New Roman" w:hAnsi="XO Thames" w:cs="Times New Roman"/>
      <w:color w:val="000000"/>
      <w:sz w:val="28"/>
      <w:szCs w:val="20"/>
    </w:rPr>
  </w:style>
  <w:style w:type="paragraph" w:styleId="af9">
    <w:name w:val="Subtitle"/>
    <w:next w:val="a"/>
    <w:link w:val="afa"/>
    <w:uiPriority w:val="11"/>
    <w:qFormat/>
    <w:rsid w:val="00CE63A7"/>
    <w:pPr>
      <w:spacing w:after="160"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</w:rPr>
  </w:style>
  <w:style w:type="character" w:customStyle="1" w:styleId="afa">
    <w:name w:val="Подзаголовок Знак"/>
    <w:basedOn w:val="a0"/>
    <w:link w:val="af9"/>
    <w:uiPriority w:val="11"/>
    <w:rsid w:val="00CE63A7"/>
    <w:rPr>
      <w:rFonts w:ascii="XO Thames" w:eastAsia="Times New Roman" w:hAnsi="XO Thames" w:cs="Times New Roman"/>
      <w:i/>
      <w:color w:val="000000"/>
      <w:sz w:val="24"/>
      <w:szCs w:val="20"/>
    </w:rPr>
  </w:style>
  <w:style w:type="paragraph" w:styleId="afb">
    <w:name w:val="Title"/>
    <w:next w:val="a"/>
    <w:link w:val="afc"/>
    <w:uiPriority w:val="10"/>
    <w:qFormat/>
    <w:rsid w:val="00CE63A7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character" w:customStyle="1" w:styleId="afc">
    <w:name w:val="Название Знак"/>
    <w:basedOn w:val="a0"/>
    <w:link w:val="afb"/>
    <w:uiPriority w:val="10"/>
    <w:rsid w:val="00CE63A7"/>
    <w:rPr>
      <w:rFonts w:ascii="XO Thames" w:eastAsia="Times New Roman" w:hAnsi="XO Thames" w:cs="Times New Roman"/>
      <w:b/>
      <w:caps/>
      <w:color w:val="000000"/>
      <w:sz w:val="40"/>
      <w:szCs w:val="20"/>
    </w:rPr>
  </w:style>
  <w:style w:type="paragraph" w:customStyle="1" w:styleId="1a">
    <w:name w:val="Номер страницы1"/>
    <w:basedOn w:val="15"/>
    <w:rsid w:val="00CE63A7"/>
  </w:style>
  <w:style w:type="paragraph" w:styleId="afd">
    <w:name w:val="header"/>
    <w:basedOn w:val="a"/>
    <w:link w:val="afe"/>
    <w:rsid w:val="00CE63A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</w:rPr>
  </w:style>
  <w:style w:type="character" w:customStyle="1" w:styleId="afe">
    <w:name w:val="Верхний колонтитул Знак"/>
    <w:basedOn w:val="a0"/>
    <w:link w:val="afd"/>
    <w:rsid w:val="00CE63A7"/>
    <w:rPr>
      <w:rFonts w:eastAsia="Times New Roman" w:cs="Times New Roman"/>
      <w:color w:val="000000"/>
      <w:szCs w:val="20"/>
    </w:rPr>
  </w:style>
  <w:style w:type="paragraph" w:customStyle="1" w:styleId="c10">
    <w:name w:val="c10"/>
    <w:basedOn w:val="15"/>
    <w:rsid w:val="00CE6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kolnye-prezentacii.ru/geograf/prezentacii-po-geografii-za-10-klass.%20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7586-82EE-407C-BC1F-AE6A5C88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7597</Words>
  <Characters>43307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43</cp:revision>
  <dcterms:created xsi:type="dcterms:W3CDTF">2023-04-20T06:24:00Z</dcterms:created>
  <dcterms:modified xsi:type="dcterms:W3CDTF">2025-10-28T11:49:00Z</dcterms:modified>
</cp:coreProperties>
</file>